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</w:rPr>
        <w:t>REGULAMIN</w:t>
      </w: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</w:rPr>
        <w:t>przyznawania stypendium</w:t>
      </w: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</w:rPr>
        <w:t>za wyniki w nauce i  osiągnięcia sportowe dla uczniów</w:t>
      </w: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</w:rPr>
        <w:t xml:space="preserve"> Publicznej Szkoły Podstawowej nr 26</w:t>
      </w: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  <w:r>
        <w:rPr>
          <w:rFonts w:ascii="Times New Roman" w:eastAsia="Times New Roman" w:hAnsi="Times New Roman" w:cs="Times New Roman"/>
          <w:b/>
          <w:i/>
          <w:sz w:val="32"/>
          <w:szCs w:val="20"/>
        </w:rPr>
        <w:t>w Radomiu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Regulamin opracowano w oparciu o Ustawę z dnia 7 września 1991 r. o systemie oświaty – art. 90 g (Dz. U. z 2020 r. poz. 1327 z późniejszymi zmianami).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</w:t>
      </w:r>
      <w:bookmarkStart w:id="0" w:name="_GoBack"/>
      <w:bookmarkEnd w:id="0"/>
    </w:p>
    <w:p w:rsidR="00984D98" w:rsidRDefault="00984D98" w:rsidP="00984D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Szkoła może udzielić uczniowi stypendium za :</w:t>
      </w:r>
    </w:p>
    <w:p w:rsidR="00984D98" w:rsidRDefault="00984D98" w:rsidP="00984D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a) wyniki w nauce lub </w:t>
      </w:r>
    </w:p>
    <w:p w:rsidR="00984D98" w:rsidRDefault="00984D98" w:rsidP="00984D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b) osiągnięcia sportowe.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za wyniki w nauce nie jest przydzielane uczniom klas I-III oraz uczniom klas IV do ukończenia pierwszego okresu nauki oraz uczniom, którzy otrzymują inne stypendia                   o charakterze motywacyjnym.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Stypendium za wyniki w nauce może być przyznane uczniowi, który osiągnął: </w:t>
      </w:r>
    </w:p>
    <w:p w:rsidR="00984D98" w:rsidRDefault="00984D98" w:rsidP="00984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celujące, bardzo dobre i dobre wyniki w nauce,</w:t>
      </w:r>
    </w:p>
    <w:p w:rsidR="00984D98" w:rsidRDefault="00984D98" w:rsidP="00984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średnią ocen co najmniej 5,5 – dotyczy klas 4-6</w:t>
      </w:r>
    </w:p>
    <w:p w:rsidR="00984D98" w:rsidRDefault="00984D98" w:rsidP="00984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średnią ocen co najmniej 5,0 – dotyczy klas 7-8</w:t>
      </w:r>
    </w:p>
    <w:p w:rsidR="00984D98" w:rsidRDefault="00984D98" w:rsidP="00984D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 najmniej dobrą ocenę zachowania.</w:t>
      </w:r>
    </w:p>
    <w:p w:rsidR="00984D98" w:rsidRDefault="00984D98" w:rsidP="00984D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 przypadku braku w szkole ucznia ze średnią ocen 5,5 , stypendium za wyniki w nauce może uzyskać również uczeń, który osiągnął średnią ocen w pierwszej kolejności 5,4,                      a następnie 5,3 ; 5,2 ; 5,1.</w:t>
      </w:r>
    </w:p>
    <w:p w:rsidR="00984D98" w:rsidRDefault="00984D98" w:rsidP="00984D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za wyniki w nauce może uzyskać również uczeń, który osiągnął:</w:t>
      </w:r>
    </w:p>
    <w:p w:rsidR="00984D98" w:rsidRDefault="00984D98" w:rsidP="00984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średnią ocen nie niższą niż 5,0 – dotyczy klas 4-8,</w:t>
      </w:r>
    </w:p>
    <w:p w:rsidR="00984D98" w:rsidRDefault="00984D98" w:rsidP="00984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co najmniej dobrą ocenę zachowania,</w:t>
      </w:r>
    </w:p>
    <w:p w:rsidR="00984D98" w:rsidRDefault="00984D98" w:rsidP="00984D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jego udział i osiągnięcia w konkursach lub olimpiadach przedmiotowych na szczeblu co najmniej powiatowym, wskazują na szczególne zaangażowanie w zdobywaniu wiedzy z tych przedmiotów.</w:t>
      </w:r>
    </w:p>
    <w:p w:rsidR="00984D98" w:rsidRDefault="00984D98" w:rsidP="0098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984D98" w:rsidRDefault="00984D98" w:rsidP="00984D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za osiągnięcia sportowe może być przyznane uczniowi, który otrzymał co najmniej dobrą ocenę zachowania w semestrze poprzedzającym semestr, w którym przyznaje się stypendium oraz w wyniku klasyfikacji śródrocznej lub rocznej uzyskał co najmniej bardzo dobrą ocenę z wychowania fizycznego i spełnił jeden z warunków:</w:t>
      </w:r>
    </w:p>
    <w:p w:rsidR="00984D98" w:rsidRDefault="00984D98" w:rsidP="00984D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uzyskał wysokie wyniki we współzawodnictwie sportowym na szczeblu co najmniej międzyszkolnym, w którym reprezentował PSP nr 26;</w:t>
      </w:r>
    </w:p>
    <w:p w:rsidR="00984D98" w:rsidRDefault="00984D98" w:rsidP="00984D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osiągnął indywidualne sukcesy w różnych dyscyplinach sportu na szczeblu co najmniej powiatowym.</w:t>
      </w:r>
    </w:p>
    <w:p w:rsidR="00984D98" w:rsidRDefault="00984D98" w:rsidP="00984D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Uczeń ubiegający się o stypendium za osiągnięcia sportowe musi cechować się postawą „fair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” we współzawodnictwie.</w:t>
      </w:r>
    </w:p>
    <w:p w:rsidR="00984D98" w:rsidRDefault="00984D98" w:rsidP="00984D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W przypadku ust. 1 pkt. b) uczeń ma obowiązek dostarczyć wychowawcy klasy dokumenty, nagrody, dyplomy itp. potwierdzające jego osiągnięcia.</w:t>
      </w:r>
    </w:p>
    <w:p w:rsidR="00984D98" w:rsidRDefault="00984D98" w:rsidP="00984D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za osiągnięcia sportowe nie udziela się uczniom klas I-III.</w:t>
      </w:r>
    </w:p>
    <w:p w:rsidR="00984D98" w:rsidRDefault="00984D98" w:rsidP="00984D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5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Wniosek o przyznanie stypendium składają do Szkolnej Komisji Stypendialnej (powołanej przez Dyrektora szkoły) w terminie do trzech dni od dnia śródrocznego lub rocznego klasyfikacyjnego zebrania Rady Pedagogicznej:</w:t>
      </w:r>
    </w:p>
    <w:p w:rsidR="00984D98" w:rsidRDefault="00984D98" w:rsidP="00984D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 wyniki w nauce - wychowawca klasy;</w:t>
      </w:r>
    </w:p>
    <w:p w:rsidR="00984D98" w:rsidRDefault="00984D98" w:rsidP="00984D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 osiągnięcia sportowe – wychowawca klasy w porozumieniu z nauczycielem wychowania fizycznego.</w:t>
      </w: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6</w:t>
      </w:r>
    </w:p>
    <w:p w:rsidR="00984D98" w:rsidRDefault="00984D98" w:rsidP="0098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Szkolna Komisja Stypendialna opiniuje wnioski i przekazuje je Dyrektorowi szkoły.</w:t>
      </w:r>
    </w:p>
    <w:p w:rsidR="00984D98" w:rsidRDefault="00984D98" w:rsidP="0098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7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Stypendium za wyniki w nauce lub za osiągnięcia sportowe przyznaje Dyrektor szkoły, po zasięgnięciu opinii Rady Pedagogicznej, w ramach środków przyznanych przez organ prowadzący na ten cel w budżecie szkoły.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Stypendium to może być zróżnicowane, w zależności od średniej ocen uzyskanych przez uczniów wytypowanych do otrzymania powyższego stypendium.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Przekazane przez organ prowadzący środki finansowe na stypendia za wyniki w nauce lub osiągnięcia sportowe dzielone są na dwie części, proporcjonalnie do ilości uprawnionych uczniów.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8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za wyniki w nauce lub za osiągnięcia sportowe nie może przekroczyć kwoty stanowiącej dwukrotność kwoty, o której mowa w art. 6 ust. 2 pkt 2 ustawy z dnia                  28 listopada 2003 r. o świadczeniach rodzinnych. W chwili waloryzacji kwoty zasiłku rodzinnego wzrasta również kwota stypendium.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9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za wyniki w nauce i osiągnięcia sportowe jest wypłacane jednorazowo po śródrocznej (do końca lutego) i rocznej (do końca czerwca) klasyfikacji w danym roku szkolnym.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10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Stypendium wypłacane jest rodzicowi ( prawnemu opiekunowi ) na podstawie dowodu osobistego w wyznaczonym przez dyrektora szkoły terminie.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11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Nie udziela się jednocześnie stypendium za wyniki w nauce i za osiągnięcia sportowe temu samemu uczniowi.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12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Wszelkie zmiany w regulaminie mogą być dokonywane przez Szkolną Komisję Stypendialną, po zaopiniowaniu przez Dyrektora szkoły oraz Radę Pedagogiczną, która może zobowiązać Dyrektora do ogłoszenia tekstu ujednoliconego.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13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Traci moc regulamin zatwierdzony dnia 15 lutego 2018 r.</w:t>
      </w: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84D98" w:rsidRDefault="00984D98" w:rsidP="00984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14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Zatwierdzono na posiedzeniu Rady Pedagogicznej dnia 19 maja 2021 r.</w:t>
      </w: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84D98" w:rsidRDefault="00984D98" w:rsidP="00984D98">
      <w:pPr>
        <w:rPr>
          <w:sz w:val="28"/>
          <w:szCs w:val="28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4D98" w:rsidRDefault="00984D98" w:rsidP="00984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16DD1" w:rsidRDefault="00216DD1"/>
    <w:sectPr w:rsidR="0021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382"/>
    <w:multiLevelType w:val="hybridMultilevel"/>
    <w:tmpl w:val="0F1E444E"/>
    <w:lvl w:ilvl="0" w:tplc="F8160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348D9"/>
    <w:multiLevelType w:val="hybridMultilevel"/>
    <w:tmpl w:val="05D4DFB4"/>
    <w:lvl w:ilvl="0" w:tplc="994ED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2391B"/>
    <w:multiLevelType w:val="hybridMultilevel"/>
    <w:tmpl w:val="A0021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3855"/>
    <w:multiLevelType w:val="hybridMultilevel"/>
    <w:tmpl w:val="02222998"/>
    <w:lvl w:ilvl="0" w:tplc="39F61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30D6E"/>
    <w:multiLevelType w:val="multilevel"/>
    <w:tmpl w:val="4A561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98"/>
    <w:rsid w:val="00216DD1"/>
    <w:rsid w:val="009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2021-06-22T10:14:00Z</dcterms:created>
  <dcterms:modified xsi:type="dcterms:W3CDTF">2021-06-22T10:16:00Z</dcterms:modified>
</cp:coreProperties>
</file>