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7D346" w14:textId="09239F75" w:rsidR="00491FBA" w:rsidRPr="00D66C86" w:rsidRDefault="00552F6E" w:rsidP="00D66C86">
      <w:pPr>
        <w:pStyle w:val="Nagwek5"/>
        <w:ind w:left="0"/>
        <w:rPr>
          <w:sz w:val="28"/>
          <w:szCs w:val="28"/>
        </w:rPr>
      </w:pPr>
      <w:r>
        <w:rPr>
          <w:sz w:val="28"/>
          <w:szCs w:val="28"/>
        </w:rPr>
        <w:t>Wymagania na poszczególne oceny z fizyki klasa VIII szkoła podstawowa</w:t>
      </w:r>
    </w:p>
    <w:p w14:paraId="57F10636" w14:textId="77777777"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  <w:r w:rsidRPr="00D66C86">
        <w:rPr>
          <w:rFonts w:ascii="Times New Roman" w:hAnsi="Times New Roman" w:cs="Times New Roman"/>
          <w:sz w:val="20"/>
          <w:szCs w:val="20"/>
        </w:rPr>
        <w:t>Kursywą oznaczono treści dodatkowe.</w:t>
      </w: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  <w:gridCol w:w="3487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Wymagania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na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poszczególne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oceny</w:t>
            </w:r>
            <w:proofErr w:type="spellEnd"/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  <w:proofErr w:type="spellEnd"/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D66C86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491FBA" w:rsidRPr="00D66C86" w14:paraId="33A91ABD" w14:textId="77777777" w:rsidTr="00D66C86">
        <w:trPr>
          <w:trHeight w:val="376"/>
          <w:tblHeader/>
          <w:jc w:val="center"/>
        </w:trPr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3D079EBF" w14:textId="6C46F870" w:rsidR="00491FBA" w:rsidRPr="00D66C86" w:rsidRDefault="00EA7CE1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861D482" w14:textId="067B2018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C22783D" w14:textId="6E2E3DAE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III</w:t>
            </w:r>
          </w:p>
        </w:tc>
        <w:tc>
          <w:tcPr>
            <w:tcW w:w="1250" w:type="pct"/>
            <w:tcBorders>
              <w:top w:val="single" w:sz="8" w:space="0" w:color="E8B418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16B7D0D" w14:textId="65033279" w:rsidR="00491FBA" w:rsidRPr="00D66C86" w:rsidRDefault="00C11143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color w:val="9B2424"/>
                <w:sz w:val="17"/>
                <w:szCs w:val="17"/>
              </w:rPr>
              <w:t>IV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 xml:space="preserve">wymienia rodzaje ładunków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  <w:proofErr w:type="spellEnd"/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proofErr w:type="spellStart"/>
            <w:r w:rsidRPr="00846407">
              <w:rPr>
                <w:spacing w:val="-6"/>
                <w:sz w:val="17"/>
                <w:szCs w:val="17"/>
              </w:rPr>
              <w:t>podaje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jednostkę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ładunku</w:t>
            </w:r>
            <w:proofErr w:type="spellEnd"/>
            <w:r w:rsidRPr="00846407">
              <w:rPr>
                <w:spacing w:val="-6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6"/>
                <w:sz w:val="17"/>
                <w:szCs w:val="17"/>
              </w:rPr>
              <w:t>elektrycznego</w:t>
            </w:r>
            <w:proofErr w:type="spellEnd"/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  <w:proofErr w:type="spellEnd"/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źródła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napięcia</w:t>
            </w:r>
            <w:proofErr w:type="spellEnd"/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rzystania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 xml:space="preserve">zjonizowanych gazach, </w:t>
            </w:r>
            <w:proofErr w:type="spellStart"/>
            <w:r w:rsidRPr="00846407">
              <w:rPr>
                <w:sz w:val="17"/>
                <w:szCs w:val="17"/>
                <w:lang w:val="pl-PL"/>
              </w:rPr>
              <w:t>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</w:t>
            </w:r>
            <w:proofErr w:type="spellEnd"/>
            <w:r w:rsidRPr="00846407">
              <w:rPr>
                <w:sz w:val="17"/>
                <w:szCs w:val="17"/>
                <w:lang w:val="pl-PL"/>
              </w:rPr>
              <w:t xml:space="preserve">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46407">
              <w:rPr>
                <w:spacing w:val="-4"/>
                <w:sz w:val="17"/>
                <w:szCs w:val="17"/>
                <w:lang w:val="pl-PL"/>
              </w:rPr>
              <w:t>czenia</w:t>
            </w:r>
            <w:proofErr w:type="spellEnd"/>
            <w:r w:rsidRPr="00846407">
              <w:rPr>
                <w:spacing w:val="-4"/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atomu</w:t>
            </w:r>
            <w:proofErr w:type="spellEnd"/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od czego zależy siła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występująca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 różnicę między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pojęcie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indukcji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elektrostatycznej</w:t>
            </w:r>
            <w:proofErr w:type="spellEnd"/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siły działające między 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</w:t>
            </w:r>
            <w:r w:rsidR="002A2FBA">
              <w:rPr>
                <w:sz w:val="17"/>
                <w:szCs w:val="17"/>
                <w:lang w:val="pl-PL"/>
              </w:rPr>
              <w:lastRenderedPageBreak/>
              <w:t>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definiuje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napięcie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</w:t>
            </w:r>
            <w:proofErr w:type="spellEnd"/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definiuje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natężenie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prądu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elektrycznego</w:t>
            </w:r>
            <w:proofErr w:type="spellEnd"/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846407">
              <w:rPr>
                <w:spacing w:val="-4"/>
                <w:sz w:val="17"/>
                <w:szCs w:val="17"/>
              </w:rPr>
              <w:t>oblicza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koszt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zużytej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energii</w:t>
            </w:r>
            <w:proofErr w:type="spellEnd"/>
            <w:r w:rsidRPr="00846407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46407">
              <w:rPr>
                <w:spacing w:val="-4"/>
                <w:sz w:val="17"/>
                <w:szCs w:val="17"/>
              </w:rPr>
              <w:t>elektrycznej</w:t>
            </w:r>
            <w:proofErr w:type="spellEnd"/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dokładność mierników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  <w:proofErr w:type="spellEnd"/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przelicza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podwielokrotności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jednostki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ładunku</w:t>
            </w:r>
            <w:proofErr w:type="spellEnd"/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 xml:space="preserve">a ciał przez dotyk ciałem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  <w:proofErr w:type="spellEnd"/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elektroskopu</w:t>
            </w:r>
            <w:proofErr w:type="spellEnd"/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elektroskop</w:t>
            </w:r>
            <w:proofErr w:type="spellEnd"/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metalu</w:t>
            </w:r>
            <w:proofErr w:type="spellEnd"/>
            <w:r w:rsidRPr="00D66C86">
              <w:rPr>
                <w:sz w:val="17"/>
                <w:szCs w:val="17"/>
              </w:rPr>
              <w:t xml:space="preserve"> (</w:t>
            </w:r>
            <w:proofErr w:type="spellStart"/>
            <w:r w:rsidRPr="00D66C86">
              <w:rPr>
                <w:sz w:val="17"/>
                <w:szCs w:val="17"/>
              </w:rPr>
              <w:t>przewodnika</w:t>
            </w:r>
            <w:proofErr w:type="spellEnd"/>
            <w:r w:rsidRPr="00D66C86">
              <w:rPr>
                <w:sz w:val="17"/>
                <w:szCs w:val="17"/>
              </w:rPr>
              <w:t>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jaki sposób ciało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zwarcie</w:t>
            </w:r>
            <w:proofErr w:type="spellEnd"/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 xml:space="preserve">niektóre ciecze przewodzą prąd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  <w:proofErr w:type="spellEnd"/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piorunochron</w:t>
            </w:r>
            <w:proofErr w:type="spellEnd"/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 xml:space="preserve">posługuje się pojęciem napięcia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</w:t>
            </w:r>
            <w:proofErr w:type="spellEnd"/>
            <w:r w:rsidRPr="005E50B0">
              <w:rPr>
                <w:spacing w:val="-4"/>
                <w:sz w:val="17"/>
                <w:szCs w:val="17"/>
                <w:lang w:val="pl-PL"/>
              </w:rPr>
              <w:t xml:space="preserve">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rozwiązuje proste zadania,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proofErr w:type="spellStart"/>
            <w:r w:rsidRPr="005E50B0">
              <w:rPr>
                <w:spacing w:val="-4"/>
                <w:sz w:val="17"/>
                <w:szCs w:val="17"/>
              </w:rPr>
              <w:t>stosuje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do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pomiarów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miernik</w:t>
            </w:r>
            <w:proofErr w:type="spellEnd"/>
            <w:r w:rsidRPr="005E50B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5E50B0">
              <w:rPr>
                <w:spacing w:val="-4"/>
                <w:sz w:val="17"/>
                <w:szCs w:val="17"/>
              </w:rPr>
              <w:t>uniwersalny</w:t>
            </w:r>
            <w:proofErr w:type="spellEnd"/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schemat szeregowego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 xml:space="preserve">rysuje schemat równoległego </w:t>
            </w:r>
            <w:proofErr w:type="spellStart"/>
            <w:r w:rsidRPr="005E50B0">
              <w:rPr>
                <w:spacing w:val="-4"/>
                <w:sz w:val="17"/>
                <w:szCs w:val="17"/>
                <w:lang w:val="pl-PL"/>
              </w:rPr>
              <w:t>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ładunku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wania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przyciągają nienaelektryzowane 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ciała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 xml:space="preserve">analizuje schemat przedstawiający wielkości natężenia prądu 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5E50B0">
              <w:rPr>
                <w:sz w:val="17"/>
                <w:szCs w:val="17"/>
                <w:lang w:val="pl-PL"/>
              </w:rPr>
              <w:t xml:space="preserve">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proofErr w:type="spellStart"/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proofErr w:type="spellEnd"/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sposoby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oszczędzania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energii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elektrycznej</w:t>
            </w:r>
            <w:proofErr w:type="spellEnd"/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wymienia korzyści dla środowiska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uzasadnia, że przez odbiorniki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 xml:space="preserve">głównego przewodu rozdziela się na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 xml:space="preserve">opisuje sposób obliczania oporu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  <w:proofErr w:type="spellEnd"/>
          </w:p>
          <w:p w14:paraId="0D7E70B3" w14:textId="2542EBF4" w:rsidR="00D66C86" w:rsidRPr="00D66C86" w:rsidRDefault="005D2A58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podaje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jednostkę</w:t>
            </w:r>
            <w:proofErr w:type="spellEnd"/>
            <w:r w:rsidR="00D66C86" w:rsidRPr="00D66C86">
              <w:rPr>
                <w:sz w:val="17"/>
                <w:szCs w:val="17"/>
              </w:rPr>
              <w:t xml:space="preserve"> </w:t>
            </w:r>
            <w:proofErr w:type="spellStart"/>
            <w:r w:rsidR="00D66C86" w:rsidRPr="00D66C86">
              <w:rPr>
                <w:sz w:val="17"/>
                <w:szCs w:val="17"/>
              </w:rPr>
              <w:t>oporu</w:t>
            </w:r>
            <w:proofErr w:type="spellEnd"/>
            <w:r w:rsidR="00D66C86" w:rsidRPr="00D66C86">
              <w:rPr>
                <w:sz w:val="17"/>
                <w:szCs w:val="17"/>
              </w:rPr>
              <w:t xml:space="preserve"> </w:t>
            </w:r>
            <w:proofErr w:type="spellStart"/>
            <w:r w:rsidR="00D66C86"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 xml:space="preserve">zapisuje wyniki pomiaru napięcia </w:t>
            </w:r>
            <w:proofErr w:type="spellStart"/>
            <w:r w:rsidRPr="00933045">
              <w:rPr>
                <w:spacing w:val="-4"/>
                <w:sz w:val="17"/>
                <w:szCs w:val="17"/>
                <w:lang w:val="pl-PL"/>
              </w:rPr>
              <w:t>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proofErr w:type="spellEnd"/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  <w:bookmarkStart w:id="0" w:name="_GoBack"/>
            <w:bookmarkEnd w:id="0"/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dosta</w:t>
            </w:r>
            <w:proofErr w:type="spellEnd"/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 xml:space="preserve">nazywa bieguny magnetyczne 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lastRenderedPageBreak/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933045">
              <w:rPr>
                <w:sz w:val="17"/>
                <w:szCs w:val="17"/>
                <w:lang w:val="pl-PL"/>
              </w:rPr>
              <w:t>nesów</w:t>
            </w:r>
            <w:proofErr w:type="spellEnd"/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cego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buduje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obwód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elektryczny</w:t>
            </w:r>
            <w:proofErr w:type="spellEnd"/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oddziaływanie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bieguny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Ziemi</w:t>
            </w:r>
            <w:proofErr w:type="spellEnd"/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elektromagnesu</w:t>
            </w:r>
            <w:proofErr w:type="spellEnd"/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budowę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silnika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rysuje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schemat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obwodu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porównuje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obliczone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wartości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oporu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elektrycznego</w:t>
            </w:r>
            <w:proofErr w:type="spellEnd"/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do </w:t>
            </w:r>
            <w:proofErr w:type="spellStart"/>
            <w:r w:rsidRPr="00D66C86">
              <w:rPr>
                <w:sz w:val="17"/>
                <w:szCs w:val="17"/>
              </w:rPr>
              <w:t>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służy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uziemienie</w:t>
            </w:r>
            <w:proofErr w:type="spellEnd"/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proofErr w:type="spellEnd"/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kompasu</w:t>
            </w:r>
            <w:proofErr w:type="spellEnd"/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projektuje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tabelę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pomiarów</w:t>
            </w:r>
            <w:proofErr w:type="spellEnd"/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przepły</w:t>
            </w:r>
            <w:proofErr w:type="spellEnd"/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ścią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przyczynę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namagnesowania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magnesów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trwałych</w:t>
            </w:r>
            <w:proofErr w:type="spellEnd"/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0C3AA0">
              <w:rPr>
                <w:spacing w:val="-4"/>
                <w:sz w:val="17"/>
                <w:szCs w:val="17"/>
              </w:rPr>
              <w:t>podaje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przykłady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drgań</w:t>
            </w:r>
            <w:proofErr w:type="spellEnd"/>
            <w:r w:rsidRPr="000C3AA0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0C3AA0">
              <w:rPr>
                <w:spacing w:val="-4"/>
                <w:sz w:val="17"/>
                <w:szCs w:val="17"/>
              </w:rPr>
              <w:t>mechanicznych</w:t>
            </w:r>
            <w:proofErr w:type="spellEnd"/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proofErr w:type="spellStart"/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>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okres drgań wahadła,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żenia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podaje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przykłady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fal</w:t>
            </w:r>
            <w:proofErr w:type="spellEnd"/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 xml:space="preserve">różnych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</w:t>
            </w:r>
            <w:proofErr w:type="spellEnd"/>
            <w:r w:rsidRPr="00896BB6">
              <w:rPr>
                <w:spacing w:val="-4"/>
                <w:sz w:val="17"/>
                <w:szCs w:val="17"/>
                <w:lang w:val="pl-PL"/>
              </w:rPr>
              <w:t xml:space="preserve">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różne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falę, posługując się pojęciami: amplitudy, okresu, częstotliwości,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pręd</w:t>
            </w:r>
            <w:proofErr w:type="spellEnd"/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lastRenderedPageBreak/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 xml:space="preserve">i mniejszej od częstotliwości danego dźwięku za pomocą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896BB6">
              <w:rPr>
                <w:spacing w:val="4"/>
                <w:sz w:val="17"/>
                <w:szCs w:val="17"/>
              </w:rPr>
              <w:t>opisuje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ruch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okresowy</w:t>
            </w:r>
            <w:proofErr w:type="spellEnd"/>
            <w:r w:rsidRPr="00896BB6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4"/>
                <w:sz w:val="17"/>
                <w:szCs w:val="17"/>
              </w:rPr>
              <w:t>wahadła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matematycznego</w:t>
            </w:r>
            <w:proofErr w:type="spellEnd"/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896BB6">
              <w:rPr>
                <w:spacing w:val="-4"/>
                <w:sz w:val="17"/>
                <w:szCs w:val="17"/>
              </w:rPr>
              <w:t>zapisuje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wynik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obliczenia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jako</w:t>
            </w:r>
            <w:proofErr w:type="spellEnd"/>
            <w:r w:rsidRPr="00896BB6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spacing w:val="-4"/>
                <w:sz w:val="17"/>
                <w:szCs w:val="17"/>
              </w:rPr>
              <w:t>przybliżony</w:t>
            </w:r>
            <w:proofErr w:type="spellEnd"/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częstotliwość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drgań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wahadła</w:t>
            </w:r>
            <w:proofErr w:type="spellEnd"/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na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czym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polega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echolokacja</w:t>
            </w:r>
            <w:proofErr w:type="spellEnd"/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interferencji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</w:t>
            </w:r>
            <w:proofErr w:type="spellEnd"/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wyjaśnia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zjawisko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rezonansu</w:t>
            </w:r>
            <w:proofErr w:type="spellEnd"/>
            <w:r w:rsidRPr="00896BB6">
              <w:rPr>
                <w:i/>
                <w:spacing w:val="4"/>
                <w:sz w:val="17"/>
                <w:szCs w:val="17"/>
              </w:rPr>
              <w:t xml:space="preserve"> </w:t>
            </w:r>
            <w:proofErr w:type="spellStart"/>
            <w:r w:rsidRPr="00896BB6">
              <w:rPr>
                <w:i/>
                <w:spacing w:val="4"/>
                <w:sz w:val="17"/>
                <w:szCs w:val="17"/>
              </w:rPr>
              <w:t>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rozchodzenie się fali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lastRenderedPageBreak/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 xml:space="preserve">w instrumentach muzycznych,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niowanie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nadfioletowe, </w:t>
            </w:r>
            <w:proofErr w:type="spellStart"/>
            <w:r w:rsidRPr="00896BB6">
              <w:rPr>
                <w:sz w:val="17"/>
                <w:szCs w:val="17"/>
                <w:lang w:val="pl-PL"/>
              </w:rPr>
              <w:t>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</w:t>
            </w:r>
            <w:proofErr w:type="spellEnd"/>
            <w:r w:rsidRPr="00896BB6">
              <w:rPr>
                <w:sz w:val="17"/>
                <w:szCs w:val="17"/>
                <w:lang w:val="pl-PL"/>
              </w:rPr>
              <w:t xml:space="preserve">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podaje przykłady zastosowania różnych rodzajów fal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  <w:proofErr w:type="spellEnd"/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efektu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cieplarnianego</w:t>
            </w:r>
            <w:proofErr w:type="spellEnd"/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zjawisko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dyfrakcji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fali</w:t>
            </w:r>
            <w:proofErr w:type="spellEnd"/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lastRenderedPageBreak/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t>Uczeń</w:t>
            </w:r>
            <w:proofErr w:type="spellEnd"/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rodzaje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wiązek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, </w:t>
            </w:r>
            <w:proofErr w:type="spellStart"/>
            <w:r w:rsidRPr="00D66C86">
              <w:rPr>
                <w:sz w:val="17"/>
                <w:szCs w:val="17"/>
              </w:rPr>
              <w:t>dlaczego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widzimy</w:t>
            </w:r>
            <w:proofErr w:type="spellEnd"/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ste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oś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optyczną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wskazuje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praktyczne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soczewek</w:t>
            </w:r>
            <w:proofErr w:type="spellEnd"/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posługuje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się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lupą</w:t>
            </w:r>
            <w:proofErr w:type="spellEnd"/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proofErr w:type="spellStart"/>
            <w:r w:rsidRPr="00B4751E">
              <w:rPr>
                <w:spacing w:val="-4"/>
                <w:sz w:val="17"/>
                <w:szCs w:val="17"/>
              </w:rPr>
              <w:t>opisuje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budowę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aparatu</w:t>
            </w:r>
            <w:proofErr w:type="spellEnd"/>
            <w:r w:rsidRPr="00B4751E">
              <w:rPr>
                <w:spacing w:val="-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-4"/>
                <w:sz w:val="17"/>
                <w:szCs w:val="17"/>
              </w:rPr>
              <w:t>fotograficznego</w:t>
            </w:r>
            <w:proofErr w:type="spellEnd"/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lastRenderedPageBreak/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płaskich</w:t>
            </w:r>
            <w:proofErr w:type="spellEnd"/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wklęsłe</w:t>
            </w:r>
            <w:proofErr w:type="spellEnd"/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wklęsłych</w:t>
            </w:r>
            <w:proofErr w:type="spellEnd"/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opisuje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zwierciadło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wypukłe</w:t>
            </w:r>
            <w:proofErr w:type="spellEnd"/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zastosowania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zwierciadeł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wypukłych</w:t>
            </w:r>
            <w:proofErr w:type="spellEnd"/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podstawowe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barwy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światła</w:t>
            </w:r>
            <w:proofErr w:type="spellEnd"/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</w:t>
            </w:r>
            <w:proofErr w:type="spellEnd"/>
            <w:r w:rsidRPr="00D66C86">
              <w:rPr>
                <w:i/>
                <w:sz w:val="17"/>
                <w:szCs w:val="17"/>
                <w:lang w:val="pl-PL"/>
              </w:rPr>
              <w:t xml:space="preserve">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zasadę działania kamery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obskury</w:t>
            </w:r>
            <w:proofErr w:type="spellEnd"/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proofErr w:type="spellStart"/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proofErr w:type="spellEnd"/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oblicza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zdolność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skupiającą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soczewki</w:t>
            </w:r>
            <w:proofErr w:type="spellEnd"/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doświadczal</w:t>
            </w:r>
            <w:proofErr w:type="spellEnd"/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nazywa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cechy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uzyskanego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obrazu</w:t>
            </w:r>
            <w:proofErr w:type="spellEnd"/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rolę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źrenicy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oka</w:t>
            </w:r>
            <w:proofErr w:type="spellEnd"/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bada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doświadczalnie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zjawisko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odbicia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światła</w:t>
            </w:r>
            <w:proofErr w:type="spellEnd"/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wymienia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zastosowania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którym za pomocą soczewki skupiającej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otrzymu</w:t>
            </w:r>
            <w:proofErr w:type="spellEnd"/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proofErr w:type="spellStart"/>
            <w:r w:rsidRPr="00D66C86">
              <w:rPr>
                <w:sz w:val="17"/>
                <w:szCs w:val="17"/>
              </w:rPr>
              <w:t>wyjaśnia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zasadę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działania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lupy</w:t>
            </w:r>
            <w:proofErr w:type="spellEnd"/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proofErr w:type="spellStart"/>
            <w:r w:rsidRPr="00B4751E">
              <w:rPr>
                <w:spacing w:val="4"/>
                <w:sz w:val="17"/>
                <w:szCs w:val="17"/>
              </w:rPr>
              <w:t>wyjaśnia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działanie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t>światełka</w:t>
            </w:r>
            <w:proofErr w:type="spellEnd"/>
            <w:r w:rsidRPr="00B4751E">
              <w:rPr>
                <w:spacing w:val="4"/>
                <w:sz w:val="17"/>
                <w:szCs w:val="17"/>
              </w:rPr>
              <w:t xml:space="preserve"> </w:t>
            </w:r>
            <w:proofErr w:type="spellStart"/>
            <w:r w:rsidRPr="00B4751E">
              <w:rPr>
                <w:spacing w:val="4"/>
                <w:sz w:val="17"/>
                <w:szCs w:val="17"/>
              </w:rPr>
              <w:lastRenderedPageBreak/>
              <w:t>odblaskowego</w:t>
            </w:r>
            <w:proofErr w:type="spellEnd"/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pozorne 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lunety</w:t>
            </w:r>
            <w:proofErr w:type="spellEnd"/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opisuje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budowę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mikroskopu</w:t>
            </w:r>
            <w:proofErr w:type="spellEnd"/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 xml:space="preserve">wymienia barwę światła, która po </w:t>
            </w:r>
            <w:proofErr w:type="spellStart"/>
            <w:r w:rsidRPr="00B4751E">
              <w:rPr>
                <w:spacing w:val="-2"/>
                <w:sz w:val="17"/>
                <w:szCs w:val="17"/>
                <w:lang w:val="pl-PL"/>
              </w:rPr>
              <w:t>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 xml:space="preserve">połączenia światła 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niebies</w:t>
            </w:r>
            <w:proofErr w:type="spellEnd"/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 xml:space="preserve">czerwonego – </w:t>
            </w:r>
            <w:proofErr w:type="spellStart"/>
            <w:r w:rsidRPr="00D66C86">
              <w:rPr>
                <w:i/>
                <w:sz w:val="17"/>
                <w:szCs w:val="17"/>
                <w:lang w:val="pl-PL"/>
              </w:rPr>
              <w:t>magentę</w:t>
            </w:r>
            <w:proofErr w:type="spellEnd"/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proofErr w:type="spellStart"/>
            <w:r w:rsidRPr="00D66C86">
              <w:rPr>
                <w:sz w:val="17"/>
                <w:szCs w:val="17"/>
              </w:rPr>
              <w:t>wymienia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podstawowe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kolory</w:t>
            </w:r>
            <w:proofErr w:type="spellEnd"/>
            <w:r w:rsidRPr="00D66C86">
              <w:rPr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sz w:val="17"/>
                <w:szCs w:val="17"/>
              </w:rPr>
              <w:t>farb</w:t>
            </w:r>
            <w:proofErr w:type="spellEnd"/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proofErr w:type="spellStart"/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  <w:proofErr w:type="spellEnd"/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buduje kamerę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obskurę</w:t>
            </w:r>
            <w:proofErr w:type="spellEnd"/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 xml:space="preserve">tych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</w:t>
            </w:r>
            <w:proofErr w:type="spellEnd"/>
            <w:r w:rsidRPr="006A3CE6">
              <w:rPr>
                <w:sz w:val="17"/>
                <w:szCs w:val="17"/>
                <w:lang w:val="pl-PL"/>
              </w:rPr>
              <w:t>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 xml:space="preserve">i </w:t>
            </w:r>
            <w:proofErr w:type="spellStart"/>
            <w:r w:rsidRPr="006A3CE6">
              <w:rPr>
                <w:sz w:val="17"/>
                <w:szCs w:val="17"/>
                <w:lang w:val="pl-PL"/>
              </w:rPr>
              <w:t>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>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rysuje konstrukcyjnie obrazy </w:t>
            </w:r>
            <w:proofErr w:type="spellStart"/>
            <w:r w:rsidRPr="00D66C86">
              <w:rPr>
                <w:sz w:val="17"/>
                <w:szCs w:val="17"/>
                <w:lang w:val="pl-PL"/>
              </w:rPr>
              <w:t>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</w:t>
            </w:r>
            <w:proofErr w:type="spellEnd"/>
            <w:r w:rsidRPr="00D66C86">
              <w:rPr>
                <w:sz w:val="17"/>
                <w:szCs w:val="17"/>
                <w:lang w:val="pl-PL"/>
              </w:rPr>
              <w:t xml:space="preserve">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nia</w:t>
            </w:r>
            <w:proofErr w:type="spellEnd"/>
            <w:r w:rsidRPr="006A3CE6">
              <w:rPr>
                <w:spacing w:val="-4"/>
                <w:sz w:val="17"/>
                <w:szCs w:val="17"/>
                <w:lang w:val="pl-PL"/>
              </w:rPr>
              <w:t xml:space="preserve">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proofErr w:type="spellStart"/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proofErr w:type="spellEnd"/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proofErr w:type="spellEnd"/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proofErr w:type="spellStart"/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proofErr w:type="spellEnd"/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proofErr w:type="spellStart"/>
            <w:r w:rsidRPr="00D66C86">
              <w:rPr>
                <w:i/>
                <w:sz w:val="17"/>
                <w:szCs w:val="17"/>
              </w:rPr>
              <w:t>wyjaśnia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mechanizm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widzenia</w:t>
            </w:r>
            <w:proofErr w:type="spellEnd"/>
            <w:r w:rsidRPr="00D66C86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D66C86">
              <w:rPr>
                <w:i/>
                <w:sz w:val="17"/>
                <w:szCs w:val="17"/>
              </w:rPr>
              <w:t>barw</w:t>
            </w:r>
            <w:proofErr w:type="spellEnd"/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8"/>
      <w:headerReference w:type="default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7078" w14:textId="77777777" w:rsidR="00536E98" w:rsidRDefault="00536E98">
      <w:r>
        <w:separator/>
      </w:r>
    </w:p>
  </w:endnote>
  <w:endnote w:type="continuationSeparator" w:id="0">
    <w:p w14:paraId="70BC29C8" w14:textId="77777777" w:rsidR="00536E98" w:rsidRDefault="0053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B7F91" w14:textId="77777777" w:rsidR="00846407" w:rsidRPr="000E5E45" w:rsidRDefault="00846407" w:rsidP="00846407">
    <w:pPr>
      <w:pStyle w:val="stopkaSc"/>
      <w:rPr>
        <w:lang w:val="pl-PL"/>
      </w:rPr>
    </w:pPr>
    <w:r w:rsidRPr="000E5E45">
      <w:rPr>
        <w:lang w:val="pl-PL"/>
      </w:rPr>
      <w:t xml:space="preserve">Autor: </w:t>
    </w:r>
    <w:r>
      <w:rPr>
        <w:lang w:val="pl-PL"/>
      </w:rPr>
      <w:t xml:space="preserve">Krystyna </w:t>
    </w:r>
    <w:proofErr w:type="spellStart"/>
    <w:r>
      <w:rPr>
        <w:lang w:val="pl-PL"/>
      </w:rPr>
      <w:t>Bahyrycz</w:t>
    </w:r>
    <w:proofErr w:type="spellEnd"/>
    <w:r w:rsidRPr="000E5E45">
      <w:rPr>
        <w:lang w:val="pl-PL"/>
      </w:rPr>
      <w:t xml:space="preserve"> © Copyright by Nowa Era Sp. z o.o. • www.nowaera.pl</w:t>
    </w:r>
  </w:p>
  <w:p w14:paraId="37F99F8A" w14:textId="77777777" w:rsidR="00846407" w:rsidRDefault="00846407">
    <w:pPr>
      <w:pStyle w:val="Stopka"/>
    </w:pPr>
  </w:p>
  <w:p w14:paraId="7E6A3E01" w14:textId="77777777" w:rsidR="00846407" w:rsidRDefault="00846407">
    <w:pPr>
      <w:pStyle w:val="Stopka"/>
    </w:pPr>
  </w:p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FBC06" w14:textId="77777777" w:rsidR="00536E98" w:rsidRDefault="00536E98">
      <w:r>
        <w:separator/>
      </w:r>
    </w:p>
  </w:footnote>
  <w:footnote w:type="continuationSeparator" w:id="0">
    <w:p w14:paraId="70D80B7D" w14:textId="77777777" w:rsidR="00536E98" w:rsidRDefault="00536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B474" w14:textId="77777777" w:rsidR="002A2FBA" w:rsidRDefault="002A2FBA">
    <w:pPr>
      <w:pStyle w:val="Nagwek"/>
    </w:pP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7A920A" wp14:editId="394152EA">
              <wp:simplePos x="0" y="0"/>
              <wp:positionH relativeFrom="page">
                <wp:posOffset>468034</wp:posOffset>
              </wp:positionH>
              <wp:positionV relativeFrom="page">
                <wp:posOffset>342358</wp:posOffset>
              </wp:positionV>
              <wp:extent cx="1551447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447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A047827" w14:textId="77777777" w:rsidR="002A2FBA" w:rsidRPr="002A2FBA" w:rsidRDefault="002A2FBA" w:rsidP="002A2FBA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oceniania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920A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36.85pt;margin-top:26.95pt;width:122.15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" fillcolor="#b1c903" stroked="f">
              <v:textbox inset=",0,,0">
                <w:txbxContent>
                  <w:p w14:paraId="5A047827" w14:textId="77777777" w:rsidR="002A2FBA" w:rsidRPr="002A2FBA" w:rsidRDefault="002A2FBA" w:rsidP="002A2FBA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2FB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6A736" wp14:editId="7219920A">
              <wp:simplePos x="0" y="0"/>
              <wp:positionH relativeFrom="page">
                <wp:posOffset>9525</wp:posOffset>
              </wp:positionH>
              <wp:positionV relativeFrom="page">
                <wp:posOffset>342900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8EB0592" w14:textId="77777777" w:rsidR="002A2FBA" w:rsidRPr="000E5E45" w:rsidRDefault="002A2FBA" w:rsidP="002A2FBA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D2A58" w:rsidRPr="005D2A58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7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6A736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.75pt;margin-top:27pt;width:36.1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" fillcolor="#002060" stroked="f">
              <v:textbox inset=",0,,0">
                <w:txbxContent>
                  <w:p w14:paraId="38EB0592" w14:textId="77777777" w:rsidR="002A2FBA" w:rsidRPr="000E5E45" w:rsidRDefault="002A2FBA" w:rsidP="002A2FBA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5D2A58" w:rsidRPr="005D2A58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7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 w15:restartNumberingAfterBreak="0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 w15:restartNumberingAfterBreak="0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 w15:restartNumberingAfterBreak="0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 w15:restartNumberingAfterBreak="0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 w15:restartNumberingAfterBreak="0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 w15:restartNumberingAfterBreak="0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 w15:restartNumberingAfterBreak="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 w15:restartNumberingAfterBreak="0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 w15:restartNumberingAfterBreak="0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 w15:restartNumberingAfterBreak="0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 w15:restartNumberingAfterBreak="0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 w15:restartNumberingAfterBreak="0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 w15:restartNumberingAfterBreak="0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 w15:restartNumberingAfterBreak="0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 w15:restartNumberingAfterBreak="0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 w15:restartNumberingAfterBreak="0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 w15:restartNumberingAfterBreak="0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 w15:restartNumberingAfterBreak="0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 w15:restartNumberingAfterBreak="0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 w15:restartNumberingAfterBreak="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 w15:restartNumberingAfterBreak="0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 w15:restartNumberingAfterBreak="0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 w15:restartNumberingAfterBreak="0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4" w15:restartNumberingAfterBreak="0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6" w15:restartNumberingAfterBreak="0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7" w15:restartNumberingAfterBreak="0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8" w15:restartNumberingAfterBreak="0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9" w15:restartNumberingAfterBreak="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3" w15:restartNumberingAfterBreak="0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4" w15:restartNumberingAfterBreak="0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5" w15:restartNumberingAfterBreak="0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39"/>
  </w:num>
  <w:num w:numId="8">
    <w:abstractNumId w:val="17"/>
  </w:num>
  <w:num w:numId="9">
    <w:abstractNumId w:val="41"/>
  </w:num>
  <w:num w:numId="10">
    <w:abstractNumId w:val="9"/>
  </w:num>
  <w:num w:numId="11">
    <w:abstractNumId w:val="14"/>
  </w:num>
  <w:num w:numId="12">
    <w:abstractNumId w:val="37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6"/>
  </w:num>
  <w:num w:numId="18">
    <w:abstractNumId w:val="33"/>
  </w:num>
  <w:num w:numId="19">
    <w:abstractNumId w:val="35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3"/>
  </w:num>
  <w:num w:numId="26">
    <w:abstractNumId w:val="34"/>
  </w:num>
  <w:num w:numId="27">
    <w:abstractNumId w:val="3"/>
  </w:num>
  <w:num w:numId="28">
    <w:abstractNumId w:val="28"/>
  </w:num>
  <w:num w:numId="29">
    <w:abstractNumId w:val="21"/>
  </w:num>
  <w:num w:numId="30">
    <w:abstractNumId w:val="44"/>
  </w:num>
  <w:num w:numId="31">
    <w:abstractNumId w:val="16"/>
  </w:num>
  <w:num w:numId="32">
    <w:abstractNumId w:val="45"/>
  </w:num>
  <w:num w:numId="33">
    <w:abstractNumId w:val="42"/>
  </w:num>
  <w:num w:numId="34">
    <w:abstractNumId w:val="12"/>
  </w:num>
  <w:num w:numId="35">
    <w:abstractNumId w:val="8"/>
  </w:num>
  <w:num w:numId="36">
    <w:abstractNumId w:val="0"/>
  </w:num>
  <w:num w:numId="37">
    <w:abstractNumId w:val="40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BA"/>
    <w:rsid w:val="000500BA"/>
    <w:rsid w:val="000C3AA0"/>
    <w:rsid w:val="002A2FBA"/>
    <w:rsid w:val="002E66C0"/>
    <w:rsid w:val="00350998"/>
    <w:rsid w:val="003677A9"/>
    <w:rsid w:val="00474684"/>
    <w:rsid w:val="00491FBA"/>
    <w:rsid w:val="00536E98"/>
    <w:rsid w:val="00552F6E"/>
    <w:rsid w:val="005D2A58"/>
    <w:rsid w:val="005E50B0"/>
    <w:rsid w:val="006A3CE6"/>
    <w:rsid w:val="006C54B4"/>
    <w:rsid w:val="00761E4E"/>
    <w:rsid w:val="00846407"/>
    <w:rsid w:val="00896BB6"/>
    <w:rsid w:val="00916699"/>
    <w:rsid w:val="00933045"/>
    <w:rsid w:val="00A15696"/>
    <w:rsid w:val="00AC21ED"/>
    <w:rsid w:val="00B4751E"/>
    <w:rsid w:val="00C11143"/>
    <w:rsid w:val="00C40D18"/>
    <w:rsid w:val="00CA3F76"/>
    <w:rsid w:val="00CF3565"/>
    <w:rsid w:val="00D66C86"/>
    <w:rsid w:val="00DB36F2"/>
    <w:rsid w:val="00E172B9"/>
    <w:rsid w:val="00E81C5C"/>
    <w:rsid w:val="00EA7CE1"/>
    <w:rsid w:val="00ED2AB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  <w15:docId w15:val="{E79469D1-C58C-408A-A0EF-5D0E2AB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381C-F9CA-4074-93B0-899BBB2F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3405</Words>
  <Characters>20435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Jan Pawelski</cp:lastModifiedBy>
  <cp:revision>4</cp:revision>
  <dcterms:created xsi:type="dcterms:W3CDTF">2018-11-26T22:06:00Z</dcterms:created>
  <dcterms:modified xsi:type="dcterms:W3CDTF">2019-09-20T08:13:00Z</dcterms:modified>
</cp:coreProperties>
</file>